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  <w:t>关于杭州电子科技大学第十七届“挑战杯”大学生课外学术科技作品竞赛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FZXBSK--GBK1-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  <w:t>“传承红色基因 践行初心使命”红色专项赛的通知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FZXBSK--GBK1-0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1.活动主题：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传承红色基因 践行初心使命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2.参与人员：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全日制非成人教育在校学生。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3.活动内容与形式：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各学院应充分发挥班级团支部的战斗堡垒作用，力争全员覆盖、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广泛组织学生参加活动；优秀实践成果可在学院内进行线上展示交流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展示，校团委将组织对相关优秀学生调研走访、实践活动的实践经历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和成果作品线上宣传活动。 </w:t>
      </w: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通过社会实践接受红色教育。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支持重走红色足迹，追溯红色记忆，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访谈红色人物，挖掘红色故事，体悟红色文化，感受党的红色精神伟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力；支持返回家乡看变化，重走故地看新颜，深入乡村看振兴，走进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一线看发展，感受我国经济快速发展和社会长期稳定的生动实践。青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年学子应在社会实践中受到教育，坚定信念，形成有真情实感的心得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体会、调研报告或视频图片等实践成果。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通过成果展示感召更多青年。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依托宣讲会、交流会、座谈会、选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拔赛、成果展览等形式，组织参与活动学生讲述实践故事、实践收获，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分享当代青年对党的深厚感情和坚定信仰。搭建云上“红色课堂”，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将实践成果集锦转化为云上“红色教材”，辐射更多青年突破空间限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制，感受朋辈风采。远程红色体验，接受云上红色教育。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4. 进度安排：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发动阶段（2 月 10 日前）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在做好疫情防控的前提下，各学院“挑战杯”竞赛组织机构应充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分发挥班级团支部的组织力和战斗力，寒假期间广泛组织发动学生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“返家乡”或在学校周边，围绕“活动内容”开展实践活动并形成实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践成果。可以是团队形式或个人形式参加，团队成员人数不超过 10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人，指导教师人数不超过 3 人。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支持参加活动学生“云组队”，团队学生可以部分实地实践，部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分远程参与、分享、承担实践任务；支持参加活动学生“云实践”，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比如依托网络、电话等开展红色人物访谈、了解倾听红色故事。比如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通过权威渠道线上感受实践地图景、通过真实素材了解实践地发展情况等。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支持学生依托曾经参加过的符合“活动内容”要求的自身实践经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历，通过沉淀提炼、深度思考，完成新的实践成果，参加到活动中来。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学生实践成果可以是心得体会，调研报告、视频制作或其他丰富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形式。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成果展示阶段（2 月 10 日至 3 月 10 日）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各学院以团支部、班级为单位，通过主题团日活动、支部会等形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式展示交流实践成果，以学院为单位，通过宣讲会、交流会、座谈会、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选拔赛成果展览等形式，最大程度的交流传播学生实践成果，将活动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过程演变为生动、深刻、持久、更有生命力的红色实践教育，可转化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为喜迎建党百年、开展红色教育、传承红色基因的重要举措，引领广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大青少年坚定不移听党话、跟党走；校团委会通过优秀作品选拔，媒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体传播等方式，在更大范围内、更多群体中宣传推广学生们的实践经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历和成果，成果作品。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作品要求与材料上报（2 月 10 至 3 月 12 日）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作品短视频时长 5 分钟以内，应避免简单叙述实践过程，着意于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对红色精神的阐述，实践过程的收获以及对党的情感认同，致力于能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使同龄人引起共鸣、共同教育共同成长，鼓励围绕红色故事、红色人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物深度挖掘，形成有温度、易传播的视频（视频格式：MP4，视频部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分辨率：1280*720、1920*1080）；调研报告应既有事实叙述、也有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观点论述，符合真实性、论理性、简洁性的特征要求，要求字数在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5000 字至 10000 字之间。学生参加活动报备及作品提交方式另行通知。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2 月 10 日前，各学院需将学院内作品申报情况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 w:bidi="ar"/>
        </w:rPr>
        <w:t>汇总表电子稿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发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送至校科创部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 w:bidi="ar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3 月 12 号前，各学院可提交优秀学生实践项目成果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（短视频+实践报告）至校科创部。申报数量不超过学院申报项目总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数的 40%。校科创部邮箱：</w:t>
      </w:r>
      <w:r>
        <w:rPr>
          <w:rFonts w:hint="eastAsia" w:ascii="仿宋" w:hAnsi="仿宋" w:eastAsia="仿宋" w:cs="仿宋"/>
          <w:color w:val="0563C1"/>
          <w:kern w:val="0"/>
          <w:sz w:val="28"/>
          <w:szCs w:val="28"/>
          <w:lang w:val="en-US" w:eastAsia="zh-CN" w:bidi="ar"/>
        </w:rPr>
        <w:t>league-innovation@hdu.edu.cn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 xml:space="preserve">5.评审与表彰（3 月底前）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校教练组将遴选出红色教育意义强，创新性、学术性、感染力、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传播力好的优秀作品（作品短视频和教研报告的考察权重分别为 55%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和 45%）开展答辩问询。相关作品负责学生应向评委介绍实践过程和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成长体会，展示实践成果。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根据答辩情况，将选出 5%左右的特等奖作品，15%左右的一等奖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作品，30%左右的二等奖作品，50%左右的三等奖作品。另设优秀指导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教师若干。并将根据活动组织开展情况（参加学生人数、参加活动学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生占比、学生社会实践成果数量、推荐优秀作品数量，宣讲会、交流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会、座谈会场次等情况）纳入优秀组织奖考察范围。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B434E"/>
    <w:rsid w:val="054855C4"/>
    <w:rsid w:val="0B6D2E26"/>
    <w:rsid w:val="79AB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2021-02-01T01:19:00Z</dcterms:created>
  <dc:creator>毅</dc:creator>
  <cp:lastModifiedBy>毅</cp:lastModifiedBy>
  <dcterms:modified xsi:type="dcterms:W3CDTF">2021-02-01T02:09:07Z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